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3A1917" w14:textId="77777777" w:rsidR="002055DE" w:rsidRPr="0025741A" w:rsidRDefault="002055DE" w:rsidP="002055DE">
      <w:pPr>
        <w:ind w:left="-5"/>
        <w:rPr>
          <w:rFonts w:ascii="Times New Roman" w:hAnsi="Times New Roman" w:cs="Times New Roman"/>
          <w:sz w:val="24"/>
          <w:szCs w:val="24"/>
        </w:rPr>
      </w:pPr>
    </w:p>
    <w:p w14:paraId="3D402B8C" w14:textId="77777777" w:rsidR="002055DE" w:rsidRPr="0025741A" w:rsidRDefault="002055DE" w:rsidP="002055DE">
      <w:pPr>
        <w:ind w:left="-5"/>
        <w:rPr>
          <w:rFonts w:ascii="Times New Roman" w:hAnsi="Times New Roman" w:cs="Times New Roman"/>
          <w:sz w:val="24"/>
          <w:szCs w:val="24"/>
        </w:rPr>
      </w:pPr>
    </w:p>
    <w:p w14:paraId="04E86FC9" w14:textId="77777777" w:rsidR="002055DE" w:rsidRPr="0025741A" w:rsidRDefault="002055DE" w:rsidP="002055DE">
      <w:pPr>
        <w:ind w:left="-5"/>
        <w:rPr>
          <w:rFonts w:ascii="Times New Roman" w:hAnsi="Times New Roman" w:cs="Times New Roman"/>
          <w:sz w:val="24"/>
          <w:szCs w:val="24"/>
        </w:rPr>
      </w:pPr>
    </w:p>
    <w:p w14:paraId="1A0FED87" w14:textId="77777777" w:rsidR="002055DE" w:rsidRPr="0025741A" w:rsidRDefault="002055DE" w:rsidP="002055DE">
      <w:pPr>
        <w:ind w:left="-5"/>
        <w:rPr>
          <w:rFonts w:ascii="Times New Roman" w:hAnsi="Times New Roman" w:cs="Times New Roman"/>
          <w:sz w:val="24"/>
          <w:szCs w:val="24"/>
        </w:rPr>
      </w:pPr>
    </w:p>
    <w:p w14:paraId="70F8C05B" w14:textId="77777777" w:rsidR="002055DE" w:rsidRPr="0025741A" w:rsidRDefault="002055DE" w:rsidP="002055DE">
      <w:pPr>
        <w:ind w:left="-5"/>
        <w:jc w:val="center"/>
        <w:rPr>
          <w:rFonts w:ascii="Times New Roman" w:hAnsi="Times New Roman" w:cs="Times New Roman"/>
          <w:sz w:val="24"/>
          <w:szCs w:val="24"/>
        </w:rPr>
      </w:pPr>
    </w:p>
    <w:p w14:paraId="00443BAE" w14:textId="77777777" w:rsidR="002055DE" w:rsidRPr="0025741A" w:rsidRDefault="002055DE" w:rsidP="002055DE">
      <w:pPr>
        <w:ind w:left="-5"/>
        <w:jc w:val="center"/>
        <w:rPr>
          <w:rFonts w:ascii="Times New Roman" w:hAnsi="Times New Roman" w:cs="Times New Roman"/>
          <w:sz w:val="24"/>
          <w:szCs w:val="24"/>
        </w:rPr>
      </w:pPr>
    </w:p>
    <w:p w14:paraId="54D38653" w14:textId="77777777" w:rsidR="002055DE" w:rsidRPr="0025741A" w:rsidRDefault="002055DE" w:rsidP="002055DE">
      <w:pPr>
        <w:ind w:left="-5"/>
        <w:jc w:val="center"/>
        <w:rPr>
          <w:rFonts w:ascii="Times New Roman" w:hAnsi="Times New Roman" w:cs="Times New Roman"/>
          <w:sz w:val="24"/>
          <w:szCs w:val="24"/>
        </w:rPr>
      </w:pPr>
    </w:p>
    <w:p w14:paraId="73237278" w14:textId="77777777" w:rsidR="002055DE" w:rsidRPr="0025741A" w:rsidRDefault="002055DE" w:rsidP="002055DE">
      <w:pPr>
        <w:ind w:left="-5"/>
        <w:jc w:val="center"/>
        <w:rPr>
          <w:rFonts w:ascii="Times New Roman" w:hAnsi="Times New Roman" w:cs="Times New Roman"/>
          <w:sz w:val="24"/>
          <w:szCs w:val="24"/>
        </w:rPr>
      </w:pPr>
    </w:p>
    <w:p w14:paraId="2A93E423" w14:textId="77777777" w:rsidR="002055DE" w:rsidRPr="0025741A" w:rsidRDefault="002055DE" w:rsidP="002055DE">
      <w:pPr>
        <w:ind w:left="-5"/>
        <w:jc w:val="center"/>
        <w:rPr>
          <w:rFonts w:ascii="Times New Roman" w:hAnsi="Times New Roman" w:cs="Times New Roman"/>
          <w:sz w:val="24"/>
          <w:szCs w:val="24"/>
        </w:rPr>
      </w:pPr>
    </w:p>
    <w:p w14:paraId="5730125B" w14:textId="77777777" w:rsidR="002055DE" w:rsidRPr="0025741A" w:rsidRDefault="002055DE" w:rsidP="002055DE">
      <w:pPr>
        <w:ind w:left="-5"/>
        <w:jc w:val="center"/>
        <w:rPr>
          <w:rFonts w:ascii="Times New Roman" w:hAnsi="Times New Roman" w:cs="Times New Roman"/>
          <w:sz w:val="24"/>
          <w:szCs w:val="24"/>
        </w:rPr>
      </w:pPr>
    </w:p>
    <w:p w14:paraId="23E55C81" w14:textId="77777777" w:rsidR="002055DE" w:rsidRPr="0025741A" w:rsidRDefault="002055DE" w:rsidP="002055DE">
      <w:pPr>
        <w:ind w:left="-5"/>
        <w:jc w:val="center"/>
        <w:rPr>
          <w:rFonts w:ascii="Times New Roman" w:hAnsi="Times New Roman" w:cs="Times New Roman"/>
          <w:sz w:val="24"/>
          <w:szCs w:val="24"/>
        </w:rPr>
      </w:pPr>
    </w:p>
    <w:p w14:paraId="63494D19" w14:textId="77777777" w:rsidR="002055DE" w:rsidRPr="0025741A" w:rsidRDefault="002055DE" w:rsidP="002055DE">
      <w:pPr>
        <w:ind w:left="-5"/>
        <w:jc w:val="center"/>
        <w:rPr>
          <w:rFonts w:ascii="Times New Roman" w:hAnsi="Times New Roman" w:cs="Times New Roman"/>
          <w:sz w:val="24"/>
          <w:szCs w:val="24"/>
        </w:rPr>
      </w:pPr>
    </w:p>
    <w:p w14:paraId="6DF407F8" w14:textId="77777777" w:rsidR="002055DE" w:rsidRPr="0025741A" w:rsidRDefault="002055DE" w:rsidP="002055DE">
      <w:pPr>
        <w:ind w:left="-5"/>
        <w:jc w:val="center"/>
        <w:rPr>
          <w:rFonts w:ascii="Times New Roman" w:hAnsi="Times New Roman" w:cs="Times New Roman"/>
          <w:sz w:val="24"/>
          <w:szCs w:val="24"/>
        </w:rPr>
      </w:pPr>
    </w:p>
    <w:p w14:paraId="2568F553" w14:textId="77777777" w:rsidR="002055DE" w:rsidRPr="0025741A" w:rsidRDefault="002055DE" w:rsidP="002055DE">
      <w:pPr>
        <w:ind w:left="-5"/>
        <w:jc w:val="center"/>
        <w:rPr>
          <w:rFonts w:ascii="Times New Roman" w:hAnsi="Times New Roman" w:cs="Times New Roman"/>
          <w:sz w:val="24"/>
          <w:szCs w:val="24"/>
        </w:rPr>
      </w:pPr>
    </w:p>
    <w:p w14:paraId="578B1199" w14:textId="77777777" w:rsidR="002055DE" w:rsidRPr="0025741A" w:rsidRDefault="002055DE" w:rsidP="002055DE">
      <w:pPr>
        <w:ind w:left="-5"/>
        <w:jc w:val="center"/>
        <w:rPr>
          <w:rFonts w:ascii="Times New Roman" w:hAnsi="Times New Roman" w:cs="Times New Roman"/>
          <w:sz w:val="24"/>
          <w:szCs w:val="24"/>
        </w:rPr>
      </w:pPr>
    </w:p>
    <w:p w14:paraId="5CDC8AFC" w14:textId="77777777" w:rsidR="002055DE" w:rsidRPr="0025741A" w:rsidRDefault="002055DE" w:rsidP="002055DE">
      <w:pPr>
        <w:ind w:left="-5"/>
        <w:jc w:val="center"/>
        <w:rPr>
          <w:rFonts w:ascii="Times New Roman" w:hAnsi="Times New Roman" w:cs="Times New Roman"/>
          <w:sz w:val="24"/>
          <w:szCs w:val="24"/>
        </w:rPr>
      </w:pPr>
    </w:p>
    <w:p w14:paraId="7E824194" w14:textId="0D2EF0E7" w:rsidR="002055DE" w:rsidRPr="0025741A" w:rsidRDefault="002055DE" w:rsidP="002055DE">
      <w:pPr>
        <w:ind w:left="-5"/>
        <w:jc w:val="center"/>
        <w:rPr>
          <w:rFonts w:ascii="Times New Roman" w:hAnsi="Times New Roman" w:cs="Times New Roman"/>
          <w:sz w:val="24"/>
          <w:szCs w:val="24"/>
        </w:rPr>
      </w:pPr>
      <w:r w:rsidRPr="0025741A">
        <w:rPr>
          <w:rFonts w:ascii="Times New Roman" w:hAnsi="Times New Roman" w:cs="Times New Roman"/>
          <w:sz w:val="24"/>
          <w:szCs w:val="24"/>
        </w:rPr>
        <w:t>A SYNOPSES ON EVOLUTIONARY TRADE-OFF BETWEEN WEAPONS AND TESTES IN BEETLES</w:t>
      </w:r>
    </w:p>
    <w:p w14:paraId="661AB636" w14:textId="77777777" w:rsidR="002055DE" w:rsidRPr="0025741A" w:rsidRDefault="002055DE" w:rsidP="002055DE">
      <w:pPr>
        <w:ind w:left="-5"/>
        <w:jc w:val="center"/>
        <w:rPr>
          <w:rFonts w:ascii="Times New Roman" w:hAnsi="Times New Roman" w:cs="Times New Roman"/>
          <w:sz w:val="24"/>
          <w:szCs w:val="24"/>
        </w:rPr>
      </w:pPr>
      <w:r w:rsidRPr="0025741A">
        <w:rPr>
          <w:rFonts w:ascii="Times New Roman" w:hAnsi="Times New Roman" w:cs="Times New Roman"/>
          <w:sz w:val="24"/>
          <w:szCs w:val="24"/>
        </w:rPr>
        <w:t>Name</w:t>
      </w:r>
    </w:p>
    <w:p w14:paraId="29CD21BE" w14:textId="77777777" w:rsidR="002055DE" w:rsidRPr="0025741A" w:rsidRDefault="002055DE" w:rsidP="002055DE">
      <w:pPr>
        <w:ind w:left="-5"/>
        <w:jc w:val="center"/>
        <w:rPr>
          <w:rFonts w:ascii="Times New Roman" w:hAnsi="Times New Roman" w:cs="Times New Roman"/>
          <w:sz w:val="24"/>
          <w:szCs w:val="24"/>
        </w:rPr>
      </w:pPr>
      <w:r w:rsidRPr="0025741A">
        <w:rPr>
          <w:rFonts w:ascii="Times New Roman" w:hAnsi="Times New Roman" w:cs="Times New Roman"/>
          <w:sz w:val="24"/>
          <w:szCs w:val="24"/>
        </w:rPr>
        <w:t>Institution</w:t>
      </w:r>
    </w:p>
    <w:p w14:paraId="3D942D9F" w14:textId="77777777" w:rsidR="002055DE" w:rsidRPr="0025741A" w:rsidRDefault="002055DE" w:rsidP="002055DE">
      <w:pPr>
        <w:ind w:left="-5"/>
        <w:jc w:val="center"/>
        <w:rPr>
          <w:rFonts w:ascii="Times New Roman" w:hAnsi="Times New Roman" w:cs="Times New Roman"/>
          <w:sz w:val="24"/>
          <w:szCs w:val="24"/>
        </w:rPr>
      </w:pPr>
      <w:r w:rsidRPr="0025741A">
        <w:rPr>
          <w:rFonts w:ascii="Times New Roman" w:hAnsi="Times New Roman" w:cs="Times New Roman"/>
          <w:sz w:val="24"/>
          <w:szCs w:val="24"/>
        </w:rPr>
        <w:t>date</w:t>
      </w:r>
    </w:p>
    <w:p w14:paraId="78A6FE0E" w14:textId="77777777" w:rsidR="002055DE" w:rsidRPr="0025741A" w:rsidRDefault="002055DE" w:rsidP="002055DE">
      <w:pPr>
        <w:spacing w:after="139" w:line="259" w:lineRule="auto"/>
        <w:ind w:left="0" w:firstLine="0"/>
        <w:jc w:val="center"/>
        <w:rPr>
          <w:rFonts w:ascii="Times New Roman" w:hAnsi="Times New Roman" w:cs="Times New Roman"/>
          <w:sz w:val="24"/>
          <w:szCs w:val="24"/>
        </w:rPr>
      </w:pPr>
    </w:p>
    <w:p w14:paraId="664C9AD2" w14:textId="77777777" w:rsidR="002055DE" w:rsidRPr="0025741A" w:rsidRDefault="002055DE" w:rsidP="002055DE">
      <w:pPr>
        <w:ind w:left="-5"/>
        <w:rPr>
          <w:rFonts w:ascii="Times New Roman" w:hAnsi="Times New Roman" w:cs="Times New Roman"/>
          <w:sz w:val="24"/>
          <w:szCs w:val="24"/>
        </w:rPr>
      </w:pPr>
    </w:p>
    <w:p w14:paraId="576A526A" w14:textId="77777777" w:rsidR="002055DE" w:rsidRPr="0025741A" w:rsidRDefault="002055DE" w:rsidP="002055DE">
      <w:pPr>
        <w:ind w:left="-5"/>
        <w:rPr>
          <w:rFonts w:ascii="Times New Roman" w:hAnsi="Times New Roman" w:cs="Times New Roman"/>
          <w:sz w:val="24"/>
          <w:szCs w:val="24"/>
        </w:rPr>
      </w:pPr>
    </w:p>
    <w:p w14:paraId="07C192A5" w14:textId="77777777" w:rsidR="002055DE" w:rsidRPr="0025741A" w:rsidRDefault="002055DE" w:rsidP="002055DE">
      <w:pPr>
        <w:ind w:left="-5"/>
        <w:rPr>
          <w:rFonts w:ascii="Times New Roman" w:hAnsi="Times New Roman" w:cs="Times New Roman"/>
          <w:sz w:val="24"/>
          <w:szCs w:val="24"/>
        </w:rPr>
      </w:pPr>
    </w:p>
    <w:p w14:paraId="74C8889C" w14:textId="77777777" w:rsidR="002055DE" w:rsidRPr="0025741A" w:rsidRDefault="002055DE" w:rsidP="002055DE">
      <w:pPr>
        <w:ind w:left="-5"/>
        <w:rPr>
          <w:rFonts w:ascii="Times New Roman" w:hAnsi="Times New Roman" w:cs="Times New Roman"/>
          <w:sz w:val="24"/>
          <w:szCs w:val="24"/>
        </w:rPr>
      </w:pPr>
    </w:p>
    <w:p w14:paraId="0F2A7D0B" w14:textId="77777777" w:rsidR="002055DE" w:rsidRPr="0025741A" w:rsidRDefault="002055DE" w:rsidP="002055DE">
      <w:pPr>
        <w:ind w:left="-5"/>
        <w:rPr>
          <w:rFonts w:ascii="Times New Roman" w:hAnsi="Times New Roman" w:cs="Times New Roman"/>
          <w:sz w:val="24"/>
          <w:szCs w:val="24"/>
        </w:rPr>
      </w:pPr>
    </w:p>
    <w:p w14:paraId="310DA82E" w14:textId="77777777" w:rsidR="002055DE" w:rsidRPr="0025741A" w:rsidRDefault="002055DE" w:rsidP="002055DE">
      <w:pPr>
        <w:ind w:left="0" w:firstLine="720"/>
        <w:rPr>
          <w:rFonts w:ascii="Times New Roman" w:hAnsi="Times New Roman" w:cs="Times New Roman"/>
          <w:sz w:val="24"/>
          <w:szCs w:val="24"/>
        </w:rPr>
      </w:pPr>
    </w:p>
    <w:p w14:paraId="7DA06A74" w14:textId="77777777" w:rsidR="0025741A" w:rsidRPr="0025741A" w:rsidRDefault="0025741A" w:rsidP="0025741A">
      <w:pPr>
        <w:ind w:left="-5" w:firstLine="725"/>
        <w:rPr>
          <w:rFonts w:ascii="Times New Roman" w:hAnsi="Times New Roman" w:cs="Times New Roman"/>
          <w:sz w:val="24"/>
          <w:szCs w:val="24"/>
        </w:rPr>
      </w:pPr>
      <w:r w:rsidRPr="0025741A">
        <w:rPr>
          <w:rFonts w:ascii="Times New Roman" w:hAnsi="Times New Roman" w:cs="Times New Roman"/>
          <w:sz w:val="24"/>
          <w:szCs w:val="24"/>
        </w:rPr>
        <w:lastRenderedPageBreak/>
        <w:t xml:space="preserve">In biology, competition for mates has caused great evolution in the mating trends of organisms of different species. as seen from the Darwinian theory, survival for the fittest </w:t>
      </w:r>
      <w:proofErr w:type="spellStart"/>
      <w:r w:rsidRPr="0025741A">
        <w:rPr>
          <w:rFonts w:ascii="Times New Roman" w:hAnsi="Times New Roman" w:cs="Times New Roman"/>
          <w:sz w:val="24"/>
          <w:szCs w:val="24"/>
        </w:rPr>
        <w:t>favours</w:t>
      </w:r>
      <w:proofErr w:type="spellEnd"/>
      <w:r w:rsidRPr="0025741A">
        <w:rPr>
          <w:rFonts w:ascii="Times New Roman" w:hAnsi="Times New Roman" w:cs="Times New Roman"/>
          <w:sz w:val="24"/>
          <w:szCs w:val="24"/>
        </w:rPr>
        <w:t xml:space="preserve"> organisms that are naturally selected to achieve reproductive success. This has shown to result in competition for basic resources such as food, shelter and mates. Some organisms have developed certain traits that </w:t>
      </w:r>
      <w:proofErr w:type="spellStart"/>
      <w:r w:rsidRPr="0025741A">
        <w:rPr>
          <w:rFonts w:ascii="Times New Roman" w:hAnsi="Times New Roman" w:cs="Times New Roman"/>
          <w:sz w:val="24"/>
          <w:szCs w:val="24"/>
        </w:rPr>
        <w:t>favour</w:t>
      </w:r>
      <w:proofErr w:type="spellEnd"/>
      <w:r w:rsidRPr="0025741A">
        <w:rPr>
          <w:rFonts w:ascii="Times New Roman" w:hAnsi="Times New Roman" w:cs="Times New Roman"/>
          <w:sz w:val="24"/>
          <w:szCs w:val="24"/>
        </w:rPr>
        <w:t xml:space="preserve"> them in the competition for mates. Such developmental changes are observed in Genus </w:t>
      </w:r>
      <w:proofErr w:type="spellStart"/>
      <w:r w:rsidRPr="0025741A">
        <w:rPr>
          <w:rFonts w:ascii="Times New Roman" w:hAnsi="Times New Roman" w:cs="Times New Roman"/>
          <w:i/>
          <w:sz w:val="24"/>
          <w:szCs w:val="24"/>
        </w:rPr>
        <w:t>Onthophagus</w:t>
      </w:r>
      <w:proofErr w:type="spellEnd"/>
      <w:r w:rsidRPr="0025741A">
        <w:rPr>
          <w:rFonts w:ascii="Times New Roman" w:hAnsi="Times New Roman" w:cs="Times New Roman"/>
          <w:i/>
          <w:sz w:val="24"/>
          <w:szCs w:val="24"/>
        </w:rPr>
        <w:t>,</w:t>
      </w:r>
      <w:r w:rsidRPr="0025741A">
        <w:rPr>
          <w:rFonts w:ascii="Times New Roman" w:hAnsi="Times New Roman" w:cs="Times New Roman"/>
          <w:sz w:val="24"/>
          <w:szCs w:val="24"/>
        </w:rPr>
        <w:t xml:space="preserve"> where sexual dimorphism explains the development of horns on both male and female species. The horns can be positioned anywhere between the head and thorax. Males with larger horns have a higher reproductive success hence deemed superior. They use their horns to hinder entrance to breeding tunnels with females, therefore, the horns in </w:t>
      </w:r>
      <w:proofErr w:type="spellStart"/>
      <w:r w:rsidRPr="0025741A">
        <w:rPr>
          <w:rFonts w:ascii="Times New Roman" w:hAnsi="Times New Roman" w:cs="Times New Roman"/>
          <w:i/>
          <w:sz w:val="24"/>
          <w:szCs w:val="24"/>
        </w:rPr>
        <w:t>Onthophagus</w:t>
      </w:r>
      <w:proofErr w:type="spellEnd"/>
      <w:r w:rsidRPr="0025741A">
        <w:rPr>
          <w:rFonts w:ascii="Times New Roman" w:hAnsi="Times New Roman" w:cs="Times New Roman"/>
          <w:i/>
          <w:sz w:val="24"/>
          <w:szCs w:val="24"/>
        </w:rPr>
        <w:t xml:space="preserve"> </w:t>
      </w:r>
      <w:r w:rsidRPr="0025741A">
        <w:rPr>
          <w:rFonts w:ascii="Times New Roman" w:hAnsi="Times New Roman" w:cs="Times New Roman"/>
          <w:sz w:val="24"/>
          <w:szCs w:val="24"/>
        </w:rPr>
        <w:t xml:space="preserve">provide a sexually selected weapon that increases mating. </w:t>
      </w:r>
    </w:p>
    <w:p w14:paraId="0742B0EB" w14:textId="77777777" w:rsidR="0025741A" w:rsidRPr="0025741A" w:rsidRDefault="0025741A" w:rsidP="0025741A">
      <w:pPr>
        <w:ind w:left="-5" w:firstLine="725"/>
        <w:rPr>
          <w:rFonts w:ascii="Times New Roman" w:hAnsi="Times New Roman" w:cs="Times New Roman"/>
          <w:sz w:val="24"/>
          <w:szCs w:val="24"/>
        </w:rPr>
      </w:pPr>
      <w:r w:rsidRPr="0025741A">
        <w:rPr>
          <w:rFonts w:ascii="Times New Roman" w:hAnsi="Times New Roman" w:cs="Times New Roman"/>
          <w:sz w:val="24"/>
          <w:szCs w:val="24"/>
        </w:rPr>
        <w:t xml:space="preserve">The sperm competition theory explains how the fertilization rate is dependent on the amount of sperm inseminated compared to other males. In the </w:t>
      </w:r>
      <w:proofErr w:type="spellStart"/>
      <w:r w:rsidRPr="0025741A">
        <w:rPr>
          <w:rFonts w:ascii="Times New Roman" w:hAnsi="Times New Roman" w:cs="Times New Roman"/>
          <w:sz w:val="24"/>
          <w:szCs w:val="24"/>
        </w:rPr>
        <w:t>onthophagine</w:t>
      </w:r>
      <w:proofErr w:type="spellEnd"/>
      <w:r w:rsidRPr="0025741A">
        <w:rPr>
          <w:rFonts w:ascii="Times New Roman" w:hAnsi="Times New Roman" w:cs="Times New Roman"/>
          <w:sz w:val="24"/>
          <w:szCs w:val="24"/>
        </w:rPr>
        <w:t xml:space="preserve"> mating system, sneaking copulations with females is a common tactic whose success is </w:t>
      </w:r>
      <w:proofErr w:type="spellStart"/>
      <w:r w:rsidRPr="0025741A">
        <w:rPr>
          <w:rFonts w:ascii="Times New Roman" w:hAnsi="Times New Roman" w:cs="Times New Roman"/>
          <w:sz w:val="24"/>
          <w:szCs w:val="24"/>
        </w:rPr>
        <w:t>favoured</w:t>
      </w:r>
      <w:proofErr w:type="spellEnd"/>
      <w:r w:rsidRPr="0025741A">
        <w:rPr>
          <w:rFonts w:ascii="Times New Roman" w:hAnsi="Times New Roman" w:cs="Times New Roman"/>
          <w:sz w:val="24"/>
          <w:szCs w:val="24"/>
        </w:rPr>
        <w:t xml:space="preserve"> by the testes size and amount of sperm produced hence </w:t>
      </w:r>
      <w:proofErr w:type="spellStart"/>
      <w:r w:rsidRPr="0025741A">
        <w:rPr>
          <w:rFonts w:ascii="Times New Roman" w:hAnsi="Times New Roman" w:cs="Times New Roman"/>
          <w:sz w:val="24"/>
          <w:szCs w:val="24"/>
        </w:rPr>
        <w:t>favouring</w:t>
      </w:r>
      <w:proofErr w:type="spellEnd"/>
      <w:r w:rsidRPr="0025741A">
        <w:rPr>
          <w:rFonts w:ascii="Times New Roman" w:hAnsi="Times New Roman" w:cs="Times New Roman"/>
          <w:sz w:val="24"/>
          <w:szCs w:val="24"/>
        </w:rPr>
        <w:t xml:space="preserve"> large testes size beetles. Large horned males offer guard to the sneaking copulations with females. A physical composition interchange between investment in horns and testes is depicted in </w:t>
      </w:r>
      <w:proofErr w:type="spellStart"/>
      <w:proofErr w:type="gramStart"/>
      <w:r w:rsidRPr="0025741A">
        <w:rPr>
          <w:rFonts w:ascii="Times New Roman" w:hAnsi="Times New Roman" w:cs="Times New Roman"/>
          <w:i/>
          <w:sz w:val="24"/>
          <w:szCs w:val="24"/>
        </w:rPr>
        <w:t>O.nigriventris</w:t>
      </w:r>
      <w:proofErr w:type="spellEnd"/>
      <w:proofErr w:type="gramEnd"/>
      <w:r w:rsidRPr="0025741A">
        <w:rPr>
          <w:rFonts w:ascii="Times New Roman" w:hAnsi="Times New Roman" w:cs="Times New Roman"/>
          <w:sz w:val="24"/>
          <w:szCs w:val="24"/>
        </w:rPr>
        <w:t xml:space="preserve"> species where hornless males provide better resources in testes growth, while a similar relationship is observed in </w:t>
      </w:r>
      <w:proofErr w:type="spellStart"/>
      <w:r w:rsidRPr="0025741A">
        <w:rPr>
          <w:rFonts w:ascii="Times New Roman" w:hAnsi="Times New Roman" w:cs="Times New Roman"/>
          <w:i/>
          <w:sz w:val="24"/>
          <w:szCs w:val="24"/>
        </w:rPr>
        <w:t>O.taurus</w:t>
      </w:r>
      <w:proofErr w:type="spellEnd"/>
      <w:r w:rsidRPr="0025741A">
        <w:rPr>
          <w:rFonts w:ascii="Times New Roman" w:hAnsi="Times New Roman" w:cs="Times New Roman"/>
          <w:sz w:val="24"/>
          <w:szCs w:val="24"/>
        </w:rPr>
        <w:t xml:space="preserve"> and </w:t>
      </w:r>
      <w:proofErr w:type="spellStart"/>
      <w:r w:rsidRPr="0025741A">
        <w:rPr>
          <w:rFonts w:ascii="Times New Roman" w:hAnsi="Times New Roman" w:cs="Times New Roman"/>
          <w:i/>
          <w:sz w:val="24"/>
          <w:szCs w:val="24"/>
        </w:rPr>
        <w:t>O.binodis</w:t>
      </w:r>
      <w:proofErr w:type="spellEnd"/>
      <w:r w:rsidRPr="0025741A">
        <w:rPr>
          <w:rFonts w:ascii="Times New Roman" w:hAnsi="Times New Roman" w:cs="Times New Roman"/>
          <w:sz w:val="24"/>
          <w:szCs w:val="24"/>
        </w:rPr>
        <w:t xml:space="preserve">  species where horned males have smaller genitalia. The phenotypic trade-off is not universal and they tend to occur when the environmental conditions have proven stressful. </w:t>
      </w:r>
    </w:p>
    <w:p w14:paraId="4F6577F9" w14:textId="77777777" w:rsidR="0025741A" w:rsidRPr="0025741A" w:rsidRDefault="0025741A" w:rsidP="0025741A">
      <w:pPr>
        <w:ind w:left="-5" w:firstLine="725"/>
        <w:rPr>
          <w:rFonts w:ascii="Times New Roman" w:hAnsi="Times New Roman" w:cs="Times New Roman"/>
          <w:sz w:val="24"/>
          <w:szCs w:val="24"/>
        </w:rPr>
      </w:pPr>
      <w:r w:rsidRPr="0025741A">
        <w:rPr>
          <w:rFonts w:ascii="Times New Roman" w:hAnsi="Times New Roman" w:cs="Times New Roman"/>
          <w:sz w:val="24"/>
          <w:szCs w:val="24"/>
        </w:rPr>
        <w:t xml:space="preserve">A great fault in the sperm competition theory is that beetles deemed inferior due to their small testes size do not stand a chance at the continuity of the species. Their genetic traits are not passed on to generations which could mean that year to come the </w:t>
      </w:r>
      <w:proofErr w:type="spellStart"/>
      <w:r w:rsidRPr="0025741A">
        <w:rPr>
          <w:rFonts w:ascii="Times New Roman" w:hAnsi="Times New Roman" w:cs="Times New Roman"/>
          <w:i/>
          <w:sz w:val="24"/>
          <w:szCs w:val="24"/>
        </w:rPr>
        <w:t>Onthophagus</w:t>
      </w:r>
      <w:proofErr w:type="spellEnd"/>
      <w:r w:rsidRPr="0025741A">
        <w:rPr>
          <w:rFonts w:ascii="Times New Roman" w:hAnsi="Times New Roman" w:cs="Times New Roman"/>
          <w:i/>
          <w:sz w:val="24"/>
          <w:szCs w:val="24"/>
        </w:rPr>
        <w:t xml:space="preserve"> </w:t>
      </w:r>
      <w:r w:rsidRPr="0025741A">
        <w:rPr>
          <w:rFonts w:ascii="Times New Roman" w:hAnsi="Times New Roman" w:cs="Times New Roman"/>
          <w:sz w:val="24"/>
          <w:szCs w:val="24"/>
        </w:rPr>
        <w:t xml:space="preserve">species will have similar trait organisms causing depletion of the large horned organisms. Also, the evolutionary trade-off Causes a significant effect on the development of other structural makeup whereby the development of horns at the back of the head causes reduced eye development. This shows constraints in the nature of the original species. In addition, there is no scientific evidence proving that proves that there is greater reproductive success based on the testes size or the amount of sperm inseminated.  </w:t>
      </w:r>
    </w:p>
    <w:p w14:paraId="78CA29D2" w14:textId="58ABBC59" w:rsidR="0025741A" w:rsidRPr="0025741A" w:rsidRDefault="0025741A" w:rsidP="0025741A">
      <w:pPr>
        <w:ind w:left="-5" w:firstLine="725"/>
        <w:rPr>
          <w:rFonts w:ascii="Times New Roman" w:hAnsi="Times New Roman" w:cs="Times New Roman"/>
          <w:sz w:val="24"/>
          <w:szCs w:val="24"/>
        </w:rPr>
      </w:pPr>
      <w:r w:rsidRPr="0025741A">
        <w:rPr>
          <w:rFonts w:ascii="Times New Roman" w:hAnsi="Times New Roman" w:cs="Times New Roman"/>
          <w:sz w:val="24"/>
          <w:szCs w:val="24"/>
        </w:rPr>
        <w:t xml:space="preserve">On the issue of beetles using developmental traits as weapons to help acquire mates, I think it provides a more unique way of promoting evolution. Beetles with large size testes stand a better chance of achieving insemination. This ensures continuity of the species and provides a great basis in the battle against the extinction of the species. In my opinion, the understanding of how beetles use developmental traits as sexually acquired weapons explains to me just how much physical deformities such as small testes can greatly affect a population. The study of how beetles have a phenotypic interchange between the use of horns as weapons and testes can help explain how certain morphological aspects affect the general </w:t>
      </w:r>
      <w:proofErr w:type="spellStart"/>
      <w:r w:rsidRPr="0025741A">
        <w:rPr>
          <w:rFonts w:ascii="Times New Roman" w:hAnsi="Times New Roman" w:cs="Times New Roman"/>
          <w:sz w:val="24"/>
          <w:szCs w:val="24"/>
        </w:rPr>
        <w:t>behaviour</w:t>
      </w:r>
      <w:proofErr w:type="spellEnd"/>
      <w:r w:rsidRPr="0025741A">
        <w:rPr>
          <w:rFonts w:ascii="Times New Roman" w:hAnsi="Times New Roman" w:cs="Times New Roman"/>
          <w:sz w:val="24"/>
          <w:szCs w:val="24"/>
        </w:rPr>
        <w:t xml:space="preserve"> of the organisms. Also, scientists should further study the </w:t>
      </w:r>
      <w:proofErr w:type="spellStart"/>
      <w:r w:rsidRPr="0025741A">
        <w:rPr>
          <w:rFonts w:ascii="Times New Roman" w:hAnsi="Times New Roman" w:cs="Times New Roman"/>
          <w:sz w:val="24"/>
          <w:szCs w:val="24"/>
        </w:rPr>
        <w:t>behavioural</w:t>
      </w:r>
      <w:proofErr w:type="spellEnd"/>
      <w:r w:rsidRPr="0025741A">
        <w:rPr>
          <w:rFonts w:ascii="Times New Roman" w:hAnsi="Times New Roman" w:cs="Times New Roman"/>
          <w:sz w:val="24"/>
          <w:szCs w:val="24"/>
        </w:rPr>
        <w:t xml:space="preserve"> changes in the males whose horns are attached to the head to minimize the constraints of the organisms. The development of these morphological structures should not come as an expense to the functionality of another trait. </w:t>
      </w:r>
    </w:p>
    <w:p w14:paraId="7EB3473C" w14:textId="77777777" w:rsidR="0025741A" w:rsidRPr="0025741A" w:rsidRDefault="0025741A" w:rsidP="0025741A">
      <w:pPr>
        <w:spacing w:after="0" w:line="259" w:lineRule="auto"/>
        <w:ind w:left="0" w:firstLine="0"/>
        <w:rPr>
          <w:rFonts w:ascii="Times New Roman" w:hAnsi="Times New Roman" w:cs="Times New Roman"/>
          <w:sz w:val="24"/>
          <w:szCs w:val="24"/>
        </w:rPr>
      </w:pPr>
      <w:r w:rsidRPr="0025741A">
        <w:rPr>
          <w:rFonts w:ascii="Times New Roman" w:hAnsi="Times New Roman" w:cs="Times New Roman"/>
          <w:sz w:val="24"/>
          <w:szCs w:val="24"/>
        </w:rPr>
        <w:t xml:space="preserve"> </w:t>
      </w:r>
    </w:p>
    <w:p w14:paraId="41DE0FED" w14:textId="77777777" w:rsidR="002055DE" w:rsidRPr="0025741A" w:rsidRDefault="002055DE" w:rsidP="002055DE">
      <w:pPr>
        <w:spacing w:after="0" w:line="259" w:lineRule="auto"/>
        <w:ind w:left="0" w:firstLine="0"/>
        <w:rPr>
          <w:rFonts w:ascii="Times New Roman" w:hAnsi="Times New Roman" w:cs="Times New Roman"/>
          <w:sz w:val="24"/>
          <w:szCs w:val="24"/>
        </w:rPr>
      </w:pPr>
      <w:r w:rsidRPr="0025741A">
        <w:rPr>
          <w:rFonts w:ascii="Times New Roman" w:hAnsi="Times New Roman" w:cs="Times New Roman"/>
          <w:sz w:val="24"/>
          <w:szCs w:val="24"/>
        </w:rPr>
        <w:lastRenderedPageBreak/>
        <w:t xml:space="preserve"> </w:t>
      </w:r>
    </w:p>
    <w:p w14:paraId="7C01D4EC" w14:textId="77777777" w:rsidR="009D316C" w:rsidRPr="0025741A" w:rsidRDefault="009D316C">
      <w:pPr>
        <w:rPr>
          <w:rFonts w:ascii="Times New Roman" w:hAnsi="Times New Roman" w:cs="Times New Roman"/>
          <w:sz w:val="24"/>
          <w:szCs w:val="24"/>
        </w:rPr>
      </w:pPr>
    </w:p>
    <w:sectPr w:rsidR="009D316C" w:rsidRPr="0025741A" w:rsidSect="002055DE">
      <w:headerReference w:type="default" r:id="rId6"/>
      <w:headerReference w:type="first" r:id="rId7"/>
      <w:pgSz w:w="12240" w:h="15840"/>
      <w:pgMar w:top="710" w:right="1438" w:bottom="1962"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8C8CA" w14:textId="77777777" w:rsidR="00F37485" w:rsidRDefault="00F37485" w:rsidP="002055DE">
      <w:pPr>
        <w:spacing w:after="0" w:line="240" w:lineRule="auto"/>
      </w:pPr>
      <w:r>
        <w:separator/>
      </w:r>
    </w:p>
  </w:endnote>
  <w:endnote w:type="continuationSeparator" w:id="0">
    <w:p w14:paraId="1ADD3A86" w14:textId="77777777" w:rsidR="00F37485" w:rsidRDefault="00F37485" w:rsidP="00205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A462C4" w14:textId="77777777" w:rsidR="00F37485" w:rsidRDefault="00F37485" w:rsidP="002055DE">
      <w:pPr>
        <w:spacing w:after="0" w:line="240" w:lineRule="auto"/>
      </w:pPr>
      <w:r>
        <w:separator/>
      </w:r>
    </w:p>
  </w:footnote>
  <w:footnote w:type="continuationSeparator" w:id="0">
    <w:p w14:paraId="3008E7D6" w14:textId="77777777" w:rsidR="00F37485" w:rsidRDefault="00F37485" w:rsidP="00205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2583167"/>
      <w:docPartObj>
        <w:docPartGallery w:val="Page Numbers (Top of Page)"/>
        <w:docPartUnique/>
      </w:docPartObj>
    </w:sdtPr>
    <w:sdtEndPr>
      <w:rPr>
        <w:noProof/>
      </w:rPr>
    </w:sdtEndPr>
    <w:sdtContent>
      <w:p w14:paraId="7F15C8B1" w14:textId="58FF3431" w:rsidR="00E33C03" w:rsidRDefault="002055DE" w:rsidP="002055DE">
        <w:pPr>
          <w:pStyle w:val="Header"/>
          <w:ind w:left="0" w:firstLine="0"/>
        </w:pPr>
        <w:r w:rsidRPr="002055DE">
          <w:rPr>
            <w:rFonts w:ascii="Times New Roman" w:hAnsi="Times New Roman" w:cs="Times New Roman"/>
            <w:sz w:val="24"/>
            <w:szCs w:val="24"/>
          </w:rPr>
          <w:t xml:space="preserve">SYNOPSES </w:t>
        </w:r>
        <w:r>
          <w:rPr>
            <w:rFonts w:ascii="Times New Roman" w:hAnsi="Times New Roman" w:cs="Times New Roman"/>
            <w:sz w:val="24"/>
            <w:szCs w:val="24"/>
          </w:rPr>
          <w:tab/>
        </w:r>
        <w:r>
          <w:rPr>
            <w:rFonts w:ascii="Times New Roman" w:hAnsi="Times New Roman" w:cs="Times New Roman"/>
            <w:sz w:val="24"/>
            <w:szCs w:val="24"/>
          </w:rPr>
          <w:tab/>
        </w:r>
        <w:r w:rsidR="00914AC0">
          <w:fldChar w:fldCharType="begin"/>
        </w:r>
        <w:r w:rsidR="00914AC0">
          <w:instrText xml:space="preserve"> PAGE   \* MERGEFORMAT </w:instrText>
        </w:r>
        <w:r w:rsidR="00914AC0">
          <w:fldChar w:fldCharType="separate"/>
        </w:r>
        <w:r w:rsidR="00914AC0">
          <w:rPr>
            <w:noProof/>
          </w:rPr>
          <w:t>2</w:t>
        </w:r>
        <w:r w:rsidR="00914AC0">
          <w:rPr>
            <w:noProof/>
          </w:rPr>
          <w:fldChar w:fldCharType="end"/>
        </w:r>
      </w:p>
    </w:sdtContent>
  </w:sdt>
  <w:p w14:paraId="01C12717" w14:textId="77777777" w:rsidR="00E33C03" w:rsidRDefault="00F37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A3D8D" w14:textId="3FE74283" w:rsidR="002055DE" w:rsidRPr="002055DE" w:rsidRDefault="002055DE">
    <w:pPr>
      <w:pStyle w:val="Header"/>
      <w:rPr>
        <w:rFonts w:ascii="Times New Roman" w:hAnsi="Times New Roman" w:cs="Times New Roman"/>
        <w:sz w:val="24"/>
        <w:szCs w:val="24"/>
      </w:rPr>
    </w:pPr>
    <w:r w:rsidRPr="002055DE">
      <w:rPr>
        <w:rFonts w:ascii="Times New Roman" w:hAnsi="Times New Roman" w:cs="Times New Roman"/>
        <w:sz w:val="24"/>
        <w:szCs w:val="24"/>
      </w:rPr>
      <w:t xml:space="preserve">Running head: SYNOPSES </w:t>
    </w:r>
    <w:r w:rsidRPr="002055DE">
      <w:rPr>
        <w:rFonts w:ascii="Times New Roman" w:hAnsi="Times New Roman" w:cs="Times New Roman"/>
        <w:sz w:val="24"/>
        <w:szCs w:val="24"/>
      </w:rPr>
      <w:tab/>
    </w:r>
    <w:r w:rsidRPr="002055DE">
      <w:rPr>
        <w:rFonts w:ascii="Times New Roman" w:hAnsi="Times New Roman" w:cs="Times New Roman"/>
        <w:sz w:val="24"/>
        <w:szCs w:val="24"/>
      </w:rPr>
      <w:tab/>
    </w:r>
    <w:sdt>
      <w:sdtPr>
        <w:rPr>
          <w:rFonts w:ascii="Times New Roman" w:hAnsi="Times New Roman" w:cs="Times New Roman"/>
          <w:sz w:val="24"/>
          <w:szCs w:val="24"/>
        </w:rPr>
        <w:id w:val="-580517783"/>
        <w:docPartObj>
          <w:docPartGallery w:val="Page Numbers (Top of Page)"/>
          <w:docPartUnique/>
        </w:docPartObj>
      </w:sdtPr>
      <w:sdtEndPr>
        <w:rPr>
          <w:noProof/>
        </w:rPr>
      </w:sdtEndPr>
      <w:sdtContent>
        <w:r w:rsidRPr="002055DE">
          <w:rPr>
            <w:rFonts w:ascii="Times New Roman" w:hAnsi="Times New Roman" w:cs="Times New Roman"/>
            <w:sz w:val="24"/>
            <w:szCs w:val="24"/>
          </w:rPr>
          <w:fldChar w:fldCharType="begin"/>
        </w:r>
        <w:r w:rsidRPr="002055DE">
          <w:rPr>
            <w:rFonts w:ascii="Times New Roman" w:hAnsi="Times New Roman" w:cs="Times New Roman"/>
            <w:sz w:val="24"/>
            <w:szCs w:val="24"/>
          </w:rPr>
          <w:instrText xml:space="preserve"> PAGE   \* MERGEFORMAT </w:instrText>
        </w:r>
        <w:r w:rsidRPr="002055DE">
          <w:rPr>
            <w:rFonts w:ascii="Times New Roman" w:hAnsi="Times New Roman" w:cs="Times New Roman"/>
            <w:sz w:val="24"/>
            <w:szCs w:val="24"/>
          </w:rPr>
          <w:fldChar w:fldCharType="separate"/>
        </w:r>
        <w:r w:rsidRPr="002055DE">
          <w:rPr>
            <w:rFonts w:ascii="Times New Roman" w:hAnsi="Times New Roman" w:cs="Times New Roman"/>
            <w:noProof/>
            <w:sz w:val="24"/>
            <w:szCs w:val="24"/>
          </w:rPr>
          <w:t>2</w:t>
        </w:r>
        <w:r w:rsidRPr="002055DE">
          <w:rPr>
            <w:rFonts w:ascii="Times New Roman" w:hAnsi="Times New Roman" w:cs="Times New Roman"/>
            <w:noProof/>
            <w:sz w:val="24"/>
            <w:szCs w:val="24"/>
          </w:rPr>
          <w:fldChar w:fldCharType="end"/>
        </w:r>
      </w:sdtContent>
    </w:sdt>
  </w:p>
  <w:p w14:paraId="5E946C9F" w14:textId="77777777" w:rsidR="002055DE" w:rsidRPr="002055DE" w:rsidRDefault="002055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5DE"/>
    <w:rsid w:val="002055DE"/>
    <w:rsid w:val="0025741A"/>
    <w:rsid w:val="00914AC0"/>
    <w:rsid w:val="009D316C"/>
    <w:rsid w:val="00F3748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4632"/>
  <w15:chartTrackingRefBased/>
  <w15:docId w15:val="{DB3047C6-BDF4-4B7D-8F17-E86DE301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5DE"/>
    <w:pPr>
      <w:spacing w:after="150" w:line="249" w:lineRule="auto"/>
      <w:ind w:left="10" w:hanging="10"/>
    </w:pPr>
    <w:rPr>
      <w:rFonts w:ascii="Calibri" w:eastAsia="Calibri" w:hAnsi="Calibri" w:cs="Calibri"/>
      <w:color w:val="00000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5DE"/>
    <w:rPr>
      <w:rFonts w:ascii="Calibri" w:eastAsia="Calibri" w:hAnsi="Calibri" w:cs="Calibri"/>
      <w:color w:val="000000"/>
      <w:lang w:val="en-US" w:bidi="en-US"/>
    </w:rPr>
  </w:style>
  <w:style w:type="paragraph" w:styleId="Footer">
    <w:name w:val="footer"/>
    <w:basedOn w:val="Normal"/>
    <w:link w:val="FooterChar"/>
    <w:uiPriority w:val="99"/>
    <w:unhideWhenUsed/>
    <w:rsid w:val="00205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5DE"/>
    <w:rPr>
      <w:rFonts w:ascii="Calibri" w:eastAsia="Calibri" w:hAnsi="Calibri" w:cs="Calibri"/>
      <w:color w:val="00000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cp:revision>
  <dcterms:created xsi:type="dcterms:W3CDTF">2020-07-10T10:58:00Z</dcterms:created>
  <dcterms:modified xsi:type="dcterms:W3CDTF">2020-07-10T11:40:00Z</dcterms:modified>
</cp:coreProperties>
</file>